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1E" w:rsidRPr="00302E5D" w:rsidRDefault="0089571E" w:rsidP="0089571E">
      <w:pPr>
        <w:tabs>
          <w:tab w:val="left" w:pos="9288"/>
        </w:tabs>
        <w:spacing w:after="0" w:line="240" w:lineRule="auto"/>
        <w:ind w:left="360"/>
        <w:jc w:val="center"/>
        <w:rPr>
          <w:rFonts w:ascii="Times NR Cyr MT" w:eastAsia="Times New Roman" w:hAnsi="Times NR Cyr MT"/>
          <w:b/>
          <w:sz w:val="28"/>
          <w:szCs w:val="28"/>
          <w:lang w:eastAsia="ru-RU"/>
        </w:rPr>
      </w:pPr>
      <w:r w:rsidRPr="00302E5D">
        <w:rPr>
          <w:rFonts w:ascii="Times NR Cyr MT" w:eastAsia="Times New Roman" w:hAnsi="Times NR Cyr MT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89571E" w:rsidRPr="00302E5D" w:rsidRDefault="0089571E" w:rsidP="0089571E">
      <w:pPr>
        <w:tabs>
          <w:tab w:val="left" w:pos="9288"/>
        </w:tabs>
        <w:spacing w:after="0" w:line="240" w:lineRule="auto"/>
        <w:ind w:left="360"/>
        <w:jc w:val="center"/>
        <w:rPr>
          <w:rFonts w:ascii="Times NR Cyr MT" w:eastAsia="Times New Roman" w:hAnsi="Times NR Cyr MT"/>
          <w:b/>
          <w:sz w:val="28"/>
          <w:szCs w:val="28"/>
          <w:lang w:eastAsia="ru-RU"/>
        </w:rPr>
      </w:pPr>
      <w:r w:rsidRPr="00302E5D">
        <w:rPr>
          <w:rFonts w:ascii="Times NR Cyr MT" w:eastAsia="Times New Roman" w:hAnsi="Times NR Cyr MT"/>
          <w:b/>
          <w:sz w:val="28"/>
          <w:szCs w:val="28"/>
          <w:lang w:eastAsia="ru-RU"/>
        </w:rPr>
        <w:t xml:space="preserve">«Средняя общеобразовательная школа №16 </w:t>
      </w:r>
    </w:p>
    <w:p w:rsidR="0089571E" w:rsidRPr="00302E5D" w:rsidRDefault="0089571E" w:rsidP="0089571E">
      <w:pPr>
        <w:tabs>
          <w:tab w:val="left" w:pos="9288"/>
        </w:tabs>
        <w:spacing w:after="0" w:line="240" w:lineRule="auto"/>
        <w:ind w:left="360"/>
        <w:jc w:val="center"/>
        <w:rPr>
          <w:rFonts w:ascii="Times NR Cyr MT" w:eastAsia="Times New Roman" w:hAnsi="Times NR Cyr MT"/>
          <w:b/>
          <w:sz w:val="28"/>
          <w:szCs w:val="28"/>
          <w:lang w:eastAsia="ru-RU"/>
        </w:rPr>
      </w:pPr>
      <w:r w:rsidRPr="00302E5D">
        <w:rPr>
          <w:rFonts w:ascii="Times NR Cyr MT" w:eastAsia="Times New Roman" w:hAnsi="Times NR Cyr MT"/>
          <w:b/>
          <w:sz w:val="28"/>
          <w:szCs w:val="28"/>
          <w:lang w:eastAsia="ru-RU"/>
        </w:rPr>
        <w:t>города Балашова Саратовской области»</w:t>
      </w:r>
    </w:p>
    <w:p w:rsidR="0089571E" w:rsidRPr="00302E5D" w:rsidRDefault="0089571E" w:rsidP="0089571E">
      <w:pPr>
        <w:tabs>
          <w:tab w:val="left" w:pos="9288"/>
        </w:tabs>
        <w:spacing w:after="0" w:line="240" w:lineRule="auto"/>
        <w:ind w:left="360"/>
        <w:jc w:val="center"/>
        <w:rPr>
          <w:rFonts w:ascii="Times NR Cyr MT" w:eastAsia="Times New Roman" w:hAnsi="Times NR Cyr MT"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956"/>
        <w:gridCol w:w="5129"/>
      </w:tblGrid>
      <w:tr w:rsidR="0089571E" w:rsidRPr="00302E5D" w:rsidTr="00D76299">
        <w:trPr>
          <w:trHeight w:val="231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  <w:b/>
              </w:rPr>
            </w:pPr>
            <w:r w:rsidRPr="00302E5D">
              <w:rPr>
                <w:rFonts w:ascii="Times NR Cyr MT" w:eastAsia="Times New Roman" w:hAnsi="Times NR Cyr MT"/>
                <w:b/>
              </w:rPr>
              <w:t>«Согласовано»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>Руководитель МО</w:t>
            </w:r>
          </w:p>
          <w:p w:rsidR="0089571E" w:rsidRPr="00302E5D" w:rsidRDefault="004A1D63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t>_________</w:t>
            </w:r>
            <w:r w:rsidR="009A12EC">
              <w:rPr>
                <w:rFonts w:ascii="Times NR Cyr MT" w:eastAsia="Times New Roman" w:hAnsi="Times NR Cyr MT"/>
              </w:rPr>
              <w:t>_/П</w:t>
            </w:r>
            <w:r>
              <w:rPr>
                <w:rFonts w:ascii="Times NR Cyr MT" w:eastAsia="Times New Roman" w:hAnsi="Times NR Cyr MT"/>
              </w:rPr>
              <w:t>опова Т.Н.</w:t>
            </w:r>
            <w:r w:rsidR="0089571E" w:rsidRPr="00302E5D">
              <w:rPr>
                <w:rFonts w:ascii="Times NR Cyr MT" w:eastAsia="Times New Roman" w:hAnsi="Times NR Cyr MT"/>
              </w:rPr>
              <w:t>/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 xml:space="preserve">Протокол № ___ </w:t>
            </w:r>
            <w:proofErr w:type="gramStart"/>
            <w:r w:rsidRPr="00302E5D">
              <w:rPr>
                <w:rFonts w:ascii="Times NR Cyr MT" w:eastAsia="Times New Roman" w:hAnsi="Times NR Cyr MT"/>
              </w:rPr>
              <w:t>от</w:t>
            </w:r>
            <w:proofErr w:type="gramEnd"/>
            <w:r w:rsidRPr="00302E5D">
              <w:rPr>
                <w:rFonts w:ascii="Times NR Cyr MT" w:eastAsia="Times New Roman" w:hAnsi="Times NR Cyr MT"/>
              </w:rPr>
              <w:t xml:space="preserve"> «______      »</w:t>
            </w:r>
          </w:p>
          <w:p w:rsidR="0089571E" w:rsidRPr="00302E5D" w:rsidRDefault="004A1D63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t>____________2023</w:t>
            </w:r>
            <w:r w:rsidR="0089571E" w:rsidRPr="00302E5D">
              <w:rPr>
                <w:rFonts w:ascii="Times NR Cyr MT" w:eastAsia="Times New Roman" w:hAnsi="Times NR Cyr MT"/>
              </w:rPr>
              <w:t>г.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  <w:b/>
              </w:rPr>
            </w:pPr>
            <w:r w:rsidRPr="00302E5D">
              <w:rPr>
                <w:rFonts w:ascii="Times NR Cyr MT" w:eastAsia="Times New Roman" w:hAnsi="Times NR Cyr MT"/>
                <w:b/>
              </w:rPr>
              <w:t>«Согласовано»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>Заместитель директора по</w:t>
            </w:r>
            <w:r>
              <w:rPr>
                <w:rFonts w:ascii="Times NR Cyr MT" w:eastAsia="Times New Roman" w:hAnsi="Times NR Cyr MT"/>
              </w:rPr>
              <w:t xml:space="preserve"> </w:t>
            </w:r>
            <w:r w:rsidRPr="00302E5D">
              <w:rPr>
                <w:rFonts w:ascii="Times NR Cyr MT" w:eastAsia="Times New Roman" w:hAnsi="Times NR Cyr MT"/>
              </w:rPr>
              <w:t>УВР</w:t>
            </w:r>
            <w:r>
              <w:rPr>
                <w:rFonts w:ascii="Times NR Cyr MT" w:eastAsia="Times New Roman" w:hAnsi="Times NR Cyr MT"/>
              </w:rPr>
              <w:t xml:space="preserve"> </w:t>
            </w:r>
            <w:r w:rsidRPr="00302E5D">
              <w:rPr>
                <w:rFonts w:ascii="Times NR Cyr MT" w:eastAsia="Times New Roman" w:hAnsi="Times NR Cyr MT"/>
              </w:rPr>
              <w:t>МОУ</w:t>
            </w:r>
            <w:proofErr w:type="gramStart"/>
            <w:r w:rsidRPr="00302E5D">
              <w:rPr>
                <w:rFonts w:ascii="Times NR Cyr MT" w:eastAsia="Times New Roman" w:hAnsi="Times NR Cyr MT"/>
              </w:rPr>
              <w:t>«С</w:t>
            </w:r>
            <w:proofErr w:type="gramEnd"/>
            <w:r w:rsidRPr="00302E5D">
              <w:rPr>
                <w:rFonts w:ascii="Times NR Cyr MT" w:eastAsia="Times New Roman" w:hAnsi="Times NR Cyr MT"/>
              </w:rPr>
              <w:t xml:space="preserve">ОШ№ 16»      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>___</w:t>
            </w:r>
            <w:r>
              <w:rPr>
                <w:rFonts w:ascii="Times NR Cyr MT" w:eastAsia="Times New Roman" w:hAnsi="Times NR Cyr MT"/>
              </w:rPr>
              <w:t>__________  /Коновалова Т.А.</w:t>
            </w:r>
            <w:r w:rsidRPr="00302E5D">
              <w:rPr>
                <w:rFonts w:ascii="Times NR Cyr MT" w:eastAsia="Times New Roman" w:hAnsi="Times NR Cyr MT"/>
              </w:rPr>
              <w:t>/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t xml:space="preserve">         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 xml:space="preserve"> «          </w:t>
            </w:r>
            <w:r w:rsidR="004A1D63">
              <w:rPr>
                <w:rFonts w:ascii="Times NR Cyr MT" w:eastAsia="Times New Roman" w:hAnsi="Times NR Cyr MT"/>
              </w:rPr>
              <w:t xml:space="preserve">     »          ____________2023</w:t>
            </w:r>
            <w:r w:rsidRPr="00302E5D">
              <w:rPr>
                <w:rFonts w:ascii="Times NR Cyr MT" w:eastAsia="Times New Roman" w:hAnsi="Times NR Cyr MT"/>
              </w:rPr>
              <w:t>г.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  <w:b/>
              </w:rPr>
            </w:pPr>
            <w:r w:rsidRPr="00302E5D">
              <w:rPr>
                <w:rFonts w:ascii="Times NR Cyr MT" w:eastAsia="Times New Roman" w:hAnsi="Times NR Cyr MT"/>
                <w:b/>
              </w:rPr>
              <w:t>«Утверждаю»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>Директор МОУ «СОШ №16    »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 w:rsidRPr="00302E5D">
              <w:rPr>
                <w:rFonts w:ascii="Times NR Cyr MT" w:eastAsia="Times New Roman" w:hAnsi="Times NR Cyr MT"/>
              </w:rPr>
              <w:t>_____________/ Рыбалкина С.А. /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</w:p>
          <w:p w:rsidR="0089571E" w:rsidRPr="00302E5D" w:rsidRDefault="004A1D63" w:rsidP="00D76299">
            <w:pPr>
              <w:tabs>
                <w:tab w:val="left" w:pos="9288"/>
              </w:tabs>
              <w:spacing w:after="0"/>
              <w:jc w:val="both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t>Приказ № ___ от «__»____2023</w:t>
            </w:r>
            <w:r w:rsidR="0089571E" w:rsidRPr="00302E5D">
              <w:rPr>
                <w:rFonts w:ascii="Times NR Cyr MT" w:eastAsia="Times New Roman" w:hAnsi="Times NR Cyr MT"/>
              </w:rPr>
              <w:t>г.</w:t>
            </w:r>
          </w:p>
          <w:p w:rsidR="0089571E" w:rsidRPr="00302E5D" w:rsidRDefault="0089571E" w:rsidP="00D76299">
            <w:pPr>
              <w:tabs>
                <w:tab w:val="left" w:pos="9288"/>
              </w:tabs>
              <w:spacing w:after="0"/>
              <w:jc w:val="center"/>
              <w:rPr>
                <w:rFonts w:ascii="Times NR Cyr MT" w:eastAsia="Times New Roman" w:hAnsi="Times NR Cyr MT"/>
              </w:rPr>
            </w:pPr>
          </w:p>
        </w:tc>
      </w:tr>
    </w:tbl>
    <w:p w:rsidR="0089571E" w:rsidRPr="00302E5D" w:rsidRDefault="0089571E" w:rsidP="0089571E">
      <w:pPr>
        <w:tabs>
          <w:tab w:val="left" w:pos="9288"/>
        </w:tabs>
        <w:spacing w:after="0" w:line="240" w:lineRule="auto"/>
        <w:ind w:left="360"/>
        <w:jc w:val="center"/>
        <w:rPr>
          <w:rFonts w:ascii="Times NR Cyr MT" w:eastAsia="Times New Roman" w:hAnsi="Times NR Cyr MT"/>
          <w:sz w:val="28"/>
          <w:szCs w:val="28"/>
          <w:lang w:eastAsia="ru-RU"/>
        </w:rPr>
      </w:pPr>
    </w:p>
    <w:p w:rsidR="0089571E" w:rsidRPr="00110375" w:rsidRDefault="0089571E" w:rsidP="0089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РАБОЧАЯ ПРОГРАММА</w:t>
      </w:r>
    </w:p>
    <w:p w:rsidR="0089571E" w:rsidRPr="00110375" w:rsidRDefault="0089571E" w:rsidP="0089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ПО УЧЕБНОМУ ПРЕДМЕТУ</w:t>
      </w:r>
    </w:p>
    <w:p w:rsidR="0089571E" w:rsidRPr="00110375" w:rsidRDefault="0089571E" w:rsidP="0089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10375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РОДНОЙ ЯЗЫК (РУССКИЙ)</w:t>
      </w:r>
      <w:r w:rsidRPr="00110375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89571E" w:rsidRPr="00110375" w:rsidRDefault="0089571E" w:rsidP="0089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ДЛЯ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10-</w:t>
      </w: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</w:t>
      </w:r>
      <w:r w:rsidRPr="00110375">
        <w:rPr>
          <w:rFonts w:ascii="Times New Roman" w:hAnsi="Times New Roman" w:cs="Times New Roman"/>
          <w:b/>
          <w:bCs/>
          <w:color w:val="000000"/>
          <w:sz w:val="36"/>
          <w:szCs w:val="36"/>
        </w:rPr>
        <w:t>11-</w:t>
      </w: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х КЛАССОВ </w:t>
      </w:r>
    </w:p>
    <w:p w:rsidR="0089571E" w:rsidRPr="00110375" w:rsidRDefault="0089571E" w:rsidP="0089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(6</w:t>
      </w:r>
      <w:r w:rsidR="000B696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8</w:t>
      </w:r>
      <w:r w:rsidRPr="0011037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часа)</w:t>
      </w:r>
    </w:p>
    <w:p w:rsidR="0089571E" w:rsidRPr="00110375" w:rsidRDefault="0089571E" w:rsidP="008957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9571E" w:rsidRDefault="0089571E" w:rsidP="004A1D6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A1D63" w:rsidRPr="00302E5D" w:rsidRDefault="004A1D63" w:rsidP="004A1D6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9571E" w:rsidRPr="00302E5D" w:rsidRDefault="0089571E" w:rsidP="0089571E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89571E" w:rsidRPr="00302E5D" w:rsidRDefault="0089571E" w:rsidP="0089571E">
      <w:pPr>
        <w:spacing w:after="0" w:line="240" w:lineRule="auto"/>
        <w:jc w:val="center"/>
        <w:rPr>
          <w:b/>
          <w:i/>
        </w:rPr>
      </w:pPr>
    </w:p>
    <w:p w:rsidR="0089571E" w:rsidRPr="00302E5D" w:rsidRDefault="0089571E" w:rsidP="0089571E">
      <w:pPr>
        <w:spacing w:after="0" w:line="240" w:lineRule="auto"/>
        <w:rPr>
          <w:rFonts w:ascii="Times New Roman" w:hAnsi="Times New Roman"/>
        </w:rPr>
      </w:pPr>
      <w:r w:rsidRPr="00302E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302E5D">
        <w:rPr>
          <w:rFonts w:ascii="Times New Roman" w:hAnsi="Times New Roman"/>
        </w:rPr>
        <w:t>Г. Балашов</w:t>
      </w:r>
    </w:p>
    <w:p w:rsidR="0089571E" w:rsidRPr="00302E5D" w:rsidRDefault="0089571E" w:rsidP="0089571E">
      <w:pPr>
        <w:spacing w:after="0" w:line="240" w:lineRule="auto"/>
        <w:jc w:val="center"/>
        <w:rPr>
          <w:rFonts w:ascii="Times New Roman" w:hAnsi="Times New Roman"/>
        </w:rPr>
      </w:pPr>
    </w:p>
    <w:p w:rsidR="0089571E" w:rsidRDefault="0089571E" w:rsidP="0089571E">
      <w:pPr>
        <w:spacing w:after="0" w:line="240" w:lineRule="auto"/>
        <w:jc w:val="center"/>
        <w:rPr>
          <w:rFonts w:ascii="Times New Roman" w:hAnsi="Times New Roman"/>
        </w:rPr>
      </w:pPr>
    </w:p>
    <w:p w:rsidR="0089571E" w:rsidRPr="00302E5D" w:rsidRDefault="0089571E" w:rsidP="0089571E">
      <w:pPr>
        <w:spacing w:after="0" w:line="240" w:lineRule="auto"/>
        <w:jc w:val="center"/>
        <w:rPr>
          <w:rFonts w:ascii="Times New Roman" w:hAnsi="Times New Roman"/>
        </w:rPr>
      </w:pP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Pr="003431D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4B84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Нормативную правовую основу</w:t>
      </w:r>
      <w:r w:rsidRPr="00DC4B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 программы по учебному предмету «Русский родной язык»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оставляют следующие документы: </w:t>
      </w:r>
    </w:p>
    <w:p w:rsidR="0089571E" w:rsidRPr="00DC4B84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4B84">
        <w:rPr>
          <w:rFonts w:ascii="Times New Roman" w:hAnsi="Times New Roman" w:cs="Times New Roman"/>
          <w:color w:val="000000"/>
          <w:sz w:val="28"/>
          <w:szCs w:val="28"/>
        </w:rPr>
        <w:t>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89571E" w:rsidRPr="00DC4B84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4B84">
        <w:rPr>
          <w:rFonts w:ascii="Times New Roman" w:hAnsi="Times New Roman" w:cs="Times New Roman"/>
          <w:color w:val="000000"/>
          <w:sz w:val="28"/>
          <w:szCs w:val="28"/>
        </w:rPr>
        <w:t> Закон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89571E" w:rsidRPr="00DC4B84" w:rsidRDefault="0089571E" w:rsidP="0089571E">
      <w:pPr>
        <w:shd w:val="clear" w:color="auto" w:fill="FFFFFF"/>
        <w:spacing w:after="0" w:line="240" w:lineRule="auto"/>
        <w:ind w:left="-850" w:right="-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Настоящая  рабочая программа по учебному предмету «РУССКИЙ РОДНОЙ ЯЗЫК»</w:t>
      </w:r>
      <w:r w:rsidRPr="00DC4B8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учащихся  10-11  класса  создана на основе ФГОС СОО (</w:t>
      </w:r>
      <w:r w:rsidRPr="00DC4B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hyperlink r:id="rId6" w:history="1">
        <w:r w:rsidRPr="00DC4B84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риказ Министерства образования и науки Российской Федерации от 17.05.2012 № 413 «Об утверждении федерального государственного образовательного стандарта среднего (полного) общего образования»</w:t>
        </w:r>
      </w:hyperlink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в соответствии с программой по русскому языку для 10-11 классов (авторы: Г. Г. </w:t>
      </w:r>
      <w:proofErr w:type="spellStart"/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Гольцова</w:t>
      </w:r>
      <w:proofErr w:type="spellEnd"/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И. В. </w:t>
      </w:r>
      <w:proofErr w:type="spellStart"/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Шамшина</w:t>
      </w:r>
      <w:proofErr w:type="spellEnd"/>
      <w:r w:rsidRPr="00DC4B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 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89571E" w:rsidRPr="00DC4B84" w:rsidRDefault="0089571E" w:rsidP="0089571E">
      <w:pPr>
        <w:shd w:val="clear" w:color="auto" w:fill="FFFFFF"/>
        <w:spacing w:after="0" w:line="240" w:lineRule="auto"/>
        <w:ind w:left="-85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вариант программы обеспечен учебником для общеобразовательных школ:</w:t>
      </w:r>
    </w:p>
    <w:p w:rsidR="0089571E" w:rsidRPr="00DC4B84" w:rsidRDefault="0089571E" w:rsidP="0089571E">
      <w:pPr>
        <w:shd w:val="clear" w:color="auto" w:fill="FFFFFF"/>
        <w:spacing w:after="0" w:line="240" w:lineRule="auto"/>
        <w:ind w:left="-85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язык: учебник для 10 – 11 классов общеобразовательных организаций. Базовый уровень: в 2 ч. /Г. Г. </w:t>
      </w:r>
      <w:proofErr w:type="spellStart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Гольцова</w:t>
      </w:r>
      <w:proofErr w:type="spellEnd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Шамшина</w:t>
      </w:r>
      <w:proofErr w:type="spellEnd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</w:t>
      </w:r>
      <w:proofErr w:type="spellStart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Мищерина</w:t>
      </w:r>
      <w:proofErr w:type="spellEnd"/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 - учебник», 2018</w:t>
      </w:r>
    </w:p>
    <w:p w:rsidR="0089571E" w:rsidRPr="00DC4B84" w:rsidRDefault="0089571E" w:rsidP="0089571E">
      <w:pPr>
        <w:shd w:val="clear" w:color="auto" w:fill="FFFFFF"/>
        <w:spacing w:after="0" w:line="240" w:lineRule="auto"/>
        <w:ind w:left="-85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Изучаемый в 10-11 классе материал  рассматривается на текстовой основе, в тесной связи с синтаксисом и пунктуацией, комплексным анализом текста.</w:t>
      </w:r>
    </w:p>
    <w:p w:rsidR="0089571E" w:rsidRPr="00DC4B84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Основные содержательные линии программы учебного предмета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родного языка опирается на содержание основного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ориентированный характер.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этим в программе выделяются следующие блоки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первом блоке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Язык и культура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культурную специфику русского языка, обеспечит овладение нормами русского речевого этикета в различных сферах общения, выявление общего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специфического в языках и культурах русского и других народов России и мира, овладение культурой межнационального общения.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блок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 речи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культуры подрастающего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нормативным словарям современного русского литературного языка и совершенствование умений пользоваться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ими.</w:t>
      </w:r>
    </w:p>
    <w:p w:rsidR="0089571E" w:rsidRDefault="0089571E" w:rsidP="0089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третьем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Речь.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Речевая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деятельность.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представлено содержание,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смысловых типов, жанров, стилистической принадлежности.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СОДЕРЖАНИЕ УЧЕБНОГО ПРЕДМЕТА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«Родной язык (русский)», 10 класс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1. Язык и культура (10 ч.)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lastRenderedPageBreak/>
        <w:t>Стремительный рост словарного состава языка, «</w:t>
      </w:r>
      <w:proofErr w:type="spellStart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неологический</w:t>
      </w:r>
      <w:proofErr w:type="spellEnd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2. Культура речи (11ч.)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орфоэпические нормы 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Отражение произносительных вариантов в современных орфоэпических словарях.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лексические нормы современного русского литературного языка. 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грамматические нормы современного русского литературного языка.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Речевой этикет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Этика и этикет в электронной среде общения. Понятие </w:t>
      </w:r>
      <w:proofErr w:type="spellStart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нетикета</w:t>
      </w:r>
      <w:proofErr w:type="spellEnd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3. Речь. Речевая деятельность. Текст (11 ч.)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lastRenderedPageBreak/>
        <w:t>Язык и речь. Виды речевой деятельности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Понятие речевого (риторического) идеала.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Текст как единица языка и речи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Категория монолога и диалога как формы речевого общения.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Структура публичного выступления.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Спор и беседа: речевые роли участников, возможная типология ситуаций спора.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Функциональные разновидности языка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u w:val="single"/>
          <w:lang w:eastAsia="ru-RU"/>
        </w:rPr>
        <w:t>Научный стиль речи.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u w:val="single"/>
          <w:lang w:eastAsia="ru-RU"/>
        </w:rPr>
        <w:t>Официально-деловой стиль речи.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 Основные признаки официально-делового стиля: точность, неличный характер, </w:t>
      </w:r>
      <w:proofErr w:type="spellStart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стандартизированность</w:t>
      </w:r>
      <w:proofErr w:type="spellEnd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, стереотипность построения текстов и их предписывающий характер. Резюме, автобиография.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u w:val="single"/>
          <w:lang w:eastAsia="ru-RU"/>
        </w:rPr>
        <w:t>Разговорная речь.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u w:val="single"/>
          <w:lang w:eastAsia="ru-RU"/>
        </w:rPr>
        <w:lastRenderedPageBreak/>
        <w:t>Публицистический стиль речи.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 Устное выступление. Дискуссия. Использование учащимися средств публицистического стиля в собственной речи.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u w:val="single"/>
          <w:lang w:eastAsia="ru-RU"/>
        </w:rPr>
        <w:t>Язык художественной литературы</w:t>
      </w:r>
      <w:r w:rsidRPr="00DC4B84">
        <w:rPr>
          <w:rFonts w:ascii="PT Sans" w:eastAsia="Times New Roman" w:hAnsi="PT Sans" w:cs="Times New Roman"/>
          <w:i/>
          <w:iCs/>
          <w:color w:val="101010"/>
          <w:sz w:val="28"/>
          <w:szCs w:val="28"/>
          <w:lang w:eastAsia="ru-RU"/>
        </w:rPr>
        <w:t>.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Резерв учебного времени – </w:t>
      </w:r>
      <w:r w:rsidR="000B6963">
        <w:rPr>
          <w:rFonts w:eastAsia="Times New Roman" w:cs="Times New Roman"/>
          <w:color w:val="101010"/>
          <w:sz w:val="28"/>
          <w:szCs w:val="28"/>
          <w:lang w:eastAsia="ru-RU"/>
        </w:rPr>
        <w:t>2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ч.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 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11 класс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1. Язык и культура (5 ч.)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Помяловский</w:t>
      </w:r>
      <w:proofErr w:type="spellEnd"/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о разнообразии языка.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2. Культура речи (18 ч.)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орфоэпические нормы 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лексические нормы современного русского литературного языка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Основные грамматические нормы современного русского литературного языка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lastRenderedPageBreak/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Речевой этикет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Раздел 3. Речь</w:t>
      </w:r>
      <w:r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>. Речевая деятельность. Текст (</w:t>
      </w:r>
      <w:r>
        <w:rPr>
          <w:rFonts w:eastAsia="Times New Roman" w:cs="Times New Roman"/>
          <w:b/>
          <w:bCs/>
          <w:color w:val="101010"/>
          <w:sz w:val="28"/>
          <w:szCs w:val="28"/>
          <w:lang w:eastAsia="ru-RU"/>
        </w:rPr>
        <w:t>10</w:t>
      </w:r>
      <w:r w:rsidRPr="00DC4B84">
        <w:rPr>
          <w:rFonts w:ascii="PT Sans" w:eastAsia="Times New Roman" w:hAnsi="PT Sans" w:cs="Times New Roman"/>
          <w:b/>
          <w:bCs/>
          <w:color w:val="101010"/>
          <w:sz w:val="28"/>
          <w:szCs w:val="28"/>
          <w:lang w:eastAsia="ru-RU"/>
        </w:rPr>
        <w:t xml:space="preserve"> ч)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Язык и речь. Виды речевой деятельности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Текст как единица языка и речи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89571E" w:rsidRPr="00DC4B84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Резерв учебного времени – </w:t>
      </w:r>
      <w:r>
        <w:rPr>
          <w:rFonts w:eastAsia="Times New Roman" w:cs="Times New Roman"/>
          <w:color w:val="101010"/>
          <w:sz w:val="28"/>
          <w:szCs w:val="28"/>
          <w:lang w:eastAsia="ru-RU"/>
        </w:rPr>
        <w:t>1</w:t>
      </w:r>
      <w:r w:rsidRPr="00DC4B84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ч.</w:t>
      </w: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DC4B84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4948C6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89571E" w:rsidRPr="004948C6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«Родной язык (русский)»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      Планируемые личностные результаты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9571E" w:rsidRPr="004948C6" w:rsidRDefault="0089571E" w:rsidP="008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9571E" w:rsidRPr="004948C6" w:rsidRDefault="0089571E" w:rsidP="0089571E">
      <w:pPr>
        <w:shd w:val="clear" w:color="auto" w:fill="FFFFFF"/>
        <w:spacing w:before="360"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lastRenderedPageBreak/>
        <w:t> 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Планируемые </w:t>
      </w:r>
      <w:proofErr w:type="spellStart"/>
      <w:r w:rsidRPr="004948C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метапредметные</w:t>
      </w:r>
      <w:proofErr w:type="spellEnd"/>
      <w:r w:rsidRPr="004948C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 результаты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1. Регулятивные универсальные учебные действия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  <w:t>Выпускник научится: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9571E" w:rsidRPr="004948C6" w:rsidRDefault="0089571E" w:rsidP="008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2. Познавательные универсальные учебные действия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  <w:t>Выпускник научится: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9571E" w:rsidRPr="004948C6" w:rsidRDefault="0089571E" w:rsidP="008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89571E" w:rsidRPr="004948C6" w:rsidRDefault="0089571E" w:rsidP="0089571E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3. </w:t>
      </w: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  <w:t>Выпускник научится:</w:t>
      </w:r>
    </w:p>
    <w:p w:rsidR="0089571E" w:rsidRPr="004948C6" w:rsidRDefault="0089571E" w:rsidP="008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9571E" w:rsidRPr="004948C6" w:rsidRDefault="0089571E" w:rsidP="008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9571E" w:rsidRPr="004948C6" w:rsidRDefault="0089571E" w:rsidP="008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9571E" w:rsidRPr="004948C6" w:rsidRDefault="0089571E" w:rsidP="008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9571E" w:rsidRPr="004948C6" w:rsidRDefault="0089571E" w:rsidP="008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распознавать </w:t>
      </w:r>
      <w:proofErr w:type="spellStart"/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конфликтогенные</w:t>
      </w:r>
      <w:proofErr w:type="spellEnd"/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 xml:space="preserve">Планируемые предметные результаты </w:t>
      </w: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Выпускник научится: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использовать языковые средства адекватно цели общения и речевой ситуации;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аудирования</w:t>
      </w:r>
      <w:proofErr w:type="spellEnd"/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преобразовывать текст в другие виды передачи информации;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соблюдать культуру публичной речи;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9571E" w:rsidRPr="004948C6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89571E" w:rsidRDefault="0089571E" w:rsidP="008957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9571E" w:rsidRDefault="0089571E" w:rsidP="008957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89571E" w:rsidRPr="004948C6" w:rsidRDefault="0089571E" w:rsidP="008957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89571E" w:rsidRPr="004948C6" w:rsidRDefault="0089571E" w:rsidP="0089571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создавать отзывы и рецензии на предложенный текст;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 xml:space="preserve">соблюдать культуру чтения, говорения, </w:t>
      </w:r>
      <w:proofErr w:type="spellStart"/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аудирования</w:t>
      </w:r>
      <w:proofErr w:type="spellEnd"/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 xml:space="preserve"> и письма;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осуществлять речевой самоконтроль;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89571E" w:rsidRPr="004948C6" w:rsidRDefault="0089571E" w:rsidP="008957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t>использовать основные   нормативные   словари   и   справочники для расширения словарного запаса и спектра используемых языковых средств;</w:t>
      </w:r>
    </w:p>
    <w:p w:rsidR="0089571E" w:rsidRPr="004948C6" w:rsidRDefault="0089571E" w:rsidP="008957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48C6">
        <w:rPr>
          <w:rFonts w:ascii="Times New Roman" w:eastAsia="Times New Roman" w:hAnsi="Times New Roman" w:cs="Times New Roman"/>
          <w:iCs/>
          <w:color w:val="101010"/>
          <w:sz w:val="28"/>
          <w:szCs w:val="28"/>
          <w:lang w:eastAsia="ru-RU"/>
        </w:rPr>
        <w:lastRenderedPageBreak/>
        <w:t>оценивать эстетическую сторону речевого высказывания при анализе текстов (в том числе художественной литературы).</w:t>
      </w:r>
    </w:p>
    <w:p w:rsidR="0089571E" w:rsidRPr="006B6370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Тематическое планирование. 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(10 класс)</w:t>
      </w:r>
    </w:p>
    <w:tbl>
      <w:tblPr>
        <w:tblW w:w="13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450"/>
        <w:gridCol w:w="1200"/>
        <w:gridCol w:w="2085"/>
        <w:gridCol w:w="6175"/>
      </w:tblGrid>
      <w:tr w:rsidR="0089571E" w:rsidRPr="00DC4B84" w:rsidTr="00D76299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Кол-во</w:t>
            </w:r>
          </w:p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89571E" w:rsidRPr="00DC4B84" w:rsidTr="00D762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89571E" w:rsidRPr="00DC4B84" w:rsidTr="00D762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9571E" w:rsidRPr="00DC4B84" w:rsidTr="00D7629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Речевая деятельность. Текст.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89571E" w:rsidRPr="00DC4B84" w:rsidTr="00D7629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</w:tr>
    </w:tbl>
    <w:p w:rsidR="0089571E" w:rsidRPr="00DC4B84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DC4B84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DC4B84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(11 класс)</w:t>
      </w:r>
    </w:p>
    <w:tbl>
      <w:tblPr>
        <w:tblW w:w="13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520"/>
        <w:gridCol w:w="2143"/>
        <w:gridCol w:w="2062"/>
        <w:gridCol w:w="6184"/>
      </w:tblGrid>
      <w:tr w:rsidR="0089571E" w:rsidRPr="00DC4B84" w:rsidTr="00D76299"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89571E" w:rsidRPr="00DC4B84" w:rsidTr="00D762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8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89571E" w:rsidRPr="00DC4B84" w:rsidTr="00D762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9571E" w:rsidRPr="00DC4B84" w:rsidTr="00D76299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Речевая деятельность. Текст.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89571E" w:rsidRPr="00DC4B84" w:rsidTr="00D76299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89571E" w:rsidRPr="00DC4B84" w:rsidTr="00D76299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DC4B84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</w:tr>
    </w:tbl>
    <w:p w:rsidR="0089571E" w:rsidRPr="00DC4B84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C4B84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B84">
        <w:rPr>
          <w:rFonts w:ascii="Times New Roman" w:hAnsi="Times New Roman" w:cs="Times New Roman"/>
          <w:b/>
          <w:sz w:val="28"/>
          <w:szCs w:val="28"/>
        </w:rPr>
        <w:t>-</w:t>
      </w: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тематическое планирование</w:t>
      </w:r>
    </w:p>
    <w:p w:rsidR="0089571E" w:rsidRPr="00DC4B84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10 класс (1 час в неделю/35 часов в год)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975"/>
        <w:gridCol w:w="30"/>
        <w:gridCol w:w="1068"/>
        <w:gridCol w:w="5512"/>
        <w:gridCol w:w="3083"/>
        <w:gridCol w:w="3544"/>
      </w:tblGrid>
      <w:tr w:rsidR="0089571E" w:rsidRPr="006B6370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             </w:t>
            </w:r>
            <w:r w:rsidRPr="0064417D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   Язык и культура (8 часов)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Русский язык в Российской Федерации и в современном мире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Место и роль русского языка в современном мире.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Стр.5-6,упр.1.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Система русского языка, его единицы и уровни. Русский язык как развивающееся явление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Характеристика системы русского языка, его единиц и уровней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Стр.7-8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Неологический</w:t>
            </w:r>
            <w:proofErr w:type="spellEnd"/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бум» русского языка в 21 веке, его причины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Характеристика основных активных процессов в современном русском языке.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П.10,упр.44.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Анализ изменений значений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и переосмысление имеющихся в русском языке слов, их стилистическая переоценка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П.8,упр.30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Р/р Творческая работа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(эссе)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«Неологизмы в жизни современного общества»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творческой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 8, упр.31.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Контрольная раб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ота в форме теста по теме «Происхождение лексики  современного русского языка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( по материалу упр.32,33,34,36.)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контрольной работы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Полисемия (однозначность ми многозначность слов русского языка).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допущенных ошибок в ходе написания контрольной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П.2, упр.37., упр.5.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66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ind w:left="1950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Культура речи (12 часов)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орфоэпические нормы современного русского языка. Типичные акцентологические ошибки в современной речи.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орфоэпические нормы современного русского языка.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Классификация акцентологических ошибок в речи.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Стр.223 (2часть),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П.108,упр.501.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лексические нормы современного русского литературного языка. Речевая избыточность и точность. Типичные ошибки‚ связанные с речевой избыточностью.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Характеристика основных лексические норм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современного русского литературного языка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П.109,упр.503.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Свободная и несвободная лексическая сочетаемость. Типичные ошибки‚ связанные с нарушением лексической сочетаемости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Характеристика понятия «свободная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и несвоб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одная лексическая сочетаемость.» 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Конспект ст. Л. Щербы (стр.229)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Основные грамматические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нормы современного русского литературного языка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Перечень грамматических норм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(морфологические, синтаксические, пунктуационные)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П.110,упр.505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П.85,87,101,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упр.476.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Выполнение варианта «Проверяем себя» 9стр.162-164,комментарий)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П.95,96,97,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Упр453.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Этика и этикет в электронной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среде общения.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Интернет-дискуссии, Интернет-полемики.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Этика,этикет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» в электронной среде.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Составить свой Кодекс этикетного речевого поведения в электронной среде.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Этикетное речевое поведение в ситуациях делового общения.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Теоретические сведения, построение ситуации делового общения.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П.113,упр.527.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Р/р Сочинение-рассуждение «Что такое культура речи?»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сочинения-рассуждения.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П.113.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ная работа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«Современные орфоэпические, лексические, грамматические нормы русского языка»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( по материалам упр.505,506,507.)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контрольной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П.110.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 качествах хорошей речи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Свойства речи, помогающие обеспечить эффективность коммуникации.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результатов и допущенных ошибок.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Стр.235,  (стр. 241-242-вопросы для повторения).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Упр. №509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Речь. Речевая деятельность. Тест (12 часов)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Работа по тексту упр.510.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П111,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Оратория: мастерство публичного выступления. Принципы подготовки к публичной речи.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Анализ статьи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А.Кони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«Советы лекторам»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Стр.237-240.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Стр.241,вопр.1-3.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Техника импровизированной речи. Средства речевой выразительности: «цветы красноречия». Риторика остроумия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средств речевой выразительности, их роль в составлении речи.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П.3.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Стр.241,вопр.4.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Категория монолога и диалога как формы речевого общения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монолога и диалога как форм речевого общения.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Риторика делового общения. Спор, дискуссия, полемика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понятий «Спор», «Дискуссия»,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«Полемика», сферы их употребления в деловом общении.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Стр.241,вопр5.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  <w:r w:rsidRPr="00622CBE">
              <w:rPr>
                <w:rFonts w:ascii="Times New Roman" w:eastAsia="Times New Roman" w:hAnsi="Times New Roman" w:cs="Times New Roman"/>
                <w:b/>
                <w:color w:val="101010"/>
                <w:sz w:val="28"/>
                <w:szCs w:val="28"/>
                <w:lang w:eastAsia="ru-RU"/>
              </w:rPr>
              <w:t>Р/р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Публичное выступление (практическое занятие)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Составление публичного выступления на заданную тему.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Материал лекции.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Функциональные разновидности яз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ыка. Публицистический, научный стили речи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Разновидности стилей речи. Признаки публицистического и научного стилей речи.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П.112,114, упр512.</w:t>
            </w:r>
          </w:p>
        </w:tc>
      </w:tr>
      <w:tr w:rsidR="0089571E" w:rsidRPr="0064417D" w:rsidTr="00D76299">
        <w:trPr>
          <w:trHeight w:val="840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91305">
              <w:rPr>
                <w:rFonts w:ascii="Times New Roman" w:hAnsi="Times New Roman"/>
                <w:sz w:val="28"/>
                <w:szCs w:val="28"/>
              </w:rPr>
              <w:t>Официально-деловой стиль речи (практическое занятие)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Разновидности стилей речи. Признаки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Официально-делового стиля</w:t>
            </w:r>
            <w:r w:rsidRPr="00591305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П.113, упр.,527.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4417D" w:rsidTr="00D76299">
        <w:trPr>
          <w:trHeight w:val="915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Язык художествен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ной литературы. </w:t>
            </w:r>
          </w:p>
        </w:tc>
        <w:tc>
          <w:tcPr>
            <w:tcW w:w="30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Особенности языка художественных произведений.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П.116.Стр.249,упр.518.</w:t>
            </w:r>
          </w:p>
        </w:tc>
      </w:tr>
      <w:tr w:rsidR="0089571E" w:rsidRPr="0064417D" w:rsidTr="00D76299">
        <w:trPr>
          <w:trHeight w:val="420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Разговорная речь</w:t>
            </w:r>
          </w:p>
        </w:tc>
        <w:tc>
          <w:tcPr>
            <w:tcW w:w="30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Функциональные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разновидности яз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ыка.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Признаки разговорной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 xml:space="preserve"> П.115.Стр.250, упр.519.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ная работа </w:t>
            </w: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«Функциональные разновидности языка»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 по материалам упр. 529,530,531).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контрольной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 П.112-116.</w:t>
            </w:r>
          </w:p>
        </w:tc>
      </w:tr>
      <w:tr w:rsidR="0089571E" w:rsidRPr="0064417D" w:rsidTr="00D76299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0B69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10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4417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Резервные уроки</w:t>
            </w:r>
          </w:p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4417D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Default="0089571E" w:rsidP="0089571E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89571E" w:rsidRPr="00622CBE" w:rsidRDefault="00C87568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Календарно-т</w:t>
      </w:r>
      <w:r w:rsidR="0089571E" w:rsidRPr="00622CBE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ематическое планирование</w:t>
      </w:r>
    </w:p>
    <w:p w:rsidR="0089571E" w:rsidRPr="00622CBE" w:rsidRDefault="0089571E" w:rsidP="008957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22CBE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11 класс (1 час в неделю/34 часа в год)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5"/>
        <w:gridCol w:w="15"/>
        <w:gridCol w:w="1116"/>
        <w:gridCol w:w="993"/>
        <w:gridCol w:w="5953"/>
        <w:gridCol w:w="3402"/>
        <w:gridCol w:w="2552"/>
      </w:tblGrid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2109AD" w:rsidRDefault="0089571E" w:rsidP="00D7629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2109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ind w:left="1650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Язык и культура (5 часов)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Единство и различие языка и речи. Язык-это совокупность и система единиц  общения. Речь-это последовательность тех же самых единиц, построенная  по законам языка для выражения вполне конкретного содержания.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П.108,упр.</w:t>
            </w:r>
          </w:p>
        </w:tc>
      </w:tr>
      <w:tr w:rsidR="0089571E" w:rsidRPr="00622CBE" w:rsidTr="00D76299">
        <w:trPr>
          <w:trHeight w:val="555"/>
        </w:trPr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Слово в художественном тексте может приобретать новые оттенки и значения. Велика роль многозначности.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П.116,</w:t>
            </w:r>
          </w:p>
        </w:tc>
      </w:tr>
      <w:tr w:rsidR="0089571E" w:rsidRPr="00622CBE" w:rsidTr="00D76299">
        <w:trPr>
          <w:trHeight w:val="270"/>
        </w:trPr>
        <w:tc>
          <w:tcPr>
            <w:tcW w:w="60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Разнообразие изобразительно - выразительных средств русского языка. Их роль в раскрытии замысла художественного произведения.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Роль изобразительно - выразительных средств русского языка в раскрытии замысла художественных произведений.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П.3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101010"/>
                <w:sz w:val="28"/>
                <w:szCs w:val="28"/>
                <w:lang w:eastAsia="ru-RU"/>
              </w:rPr>
              <w:t>Р/р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Практическая работа с текстами русских писателей (А. Пушкин «Скупой рыцарь»)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Использование  изобразительно - выразительных средств русского языка в произведении.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изобразительно - выразительных средств русского языка в произведении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изобразительно - выразительных средств русского языка в произведении (по выбору)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ind w:left="120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Культура речи (18 часов)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основных норм современного литературного произношения и ударения в русском языке.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П,109,стр.227.,упр.504.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Особые случаи написаний, которые  подчиняются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морфологическому, фонетическому, традиционному принципам русской орфографии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П.110,упр.507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История происхождения и употребления русской лексики.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П.8,упр.32.</w:t>
            </w:r>
          </w:p>
        </w:tc>
      </w:tr>
      <w:tr w:rsidR="0089571E" w:rsidRPr="00622CBE" w:rsidTr="00D76299"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Русская фразеология. Роль фразеологизмов в произведениях А. Грибоедова, А. Пушкина,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Н. Гоголя и др. русских писателей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 xml:space="preserve">Определение фразеологизма, фразеологического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оборота. Роль фразеологизмов в раскрытии замысла произведения.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П.11,упр.46,4748.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Самостоятельное написание творческой работы по материалу  произведения по выбору.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Упр.50.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Словари русского языка. Словари языка писателей. Статья К. Бальмонта «Русский язык как основа творчества»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Анализ разнообразия словарей, их многообразие. Конспект статьи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К. Бальмонта «Русский язык как основа творчества»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П.12.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Письменная работа «Автор словаря…»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ая работа в форме теста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«Орфоэпические и лексические нормы русского языка»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Написание контрольной работы по вопросам разделов «Орфоэпия», «Лексика».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П.8.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Разнообразие норм  русского языка.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Характеристика  различных типов норм русского языка.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Стр.231-232.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Стр.49 (1ч.) «Проверяем себя»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Морфологические нормы-правильное образование грамматических форм,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правильный выбор варианта.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П.110,упр.509.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Способы образования аббревиатур, определение их рода. Сложносоставные слова.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П.16,упр.81,82.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синтаксических норм как  выбора вариантов построения словосочетаний, простых и сложных предложений.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П.66,68,94. П.83.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Упр.339,380.</w:t>
            </w:r>
          </w:p>
        </w:tc>
      </w:tr>
      <w:tr w:rsidR="0089571E" w:rsidRPr="00622CBE" w:rsidTr="00D76299"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способов оформления чужой речи.</w:t>
            </w: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Правила цитирования.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Синтаксическая синонимия.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П.104,упр.483.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Понятия «этика»,  «этикет». Применение  речевого этикета в деловом общении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П.113.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Этапы делового общения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Определение этапов делового общения. Роль речи при деловом общении.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П.113.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Правила делового общения. Телефонный этикет.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Стр.263 (1-4вопр.)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ая работа в форме теста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«Грамматические нормы русского языка»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Написание контрольной работы </w:t>
            </w: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Грамматические нормы русского языка»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П 113, упр.489.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Пунктуационные нормы.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результатов и ошибок, допущенных в контрольной работе.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Составить правила «телефонного» этикета.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ind w:left="90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Речь. Речевая деятельность.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</w:t>
            </w:r>
            <w:r w:rsidRPr="00622CBE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ст (9часов)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Речевые жанры монологической речи:  доклад, поздравительная речь, презентация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Использование публицистическим стилем ресурсов всех других стилей. Жанры монологической речи, их особенности и отличия.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Материал лекции.</w:t>
            </w:r>
          </w:p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Составить поздравительную речь.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презенцацию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( по выбору).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Использование публицистическим стилем ресурсов всех других стилей. Жанры диалогической речи, их особенности и отличия.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П.114,стр. 268 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.)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Основные признаки  текста. Смысловое единство частей текста. Тема текста. Проблема текста.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П.117 (стр.295-296), упр.559.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Признаки текста. Типы  текстов. Особенности композиции. Абзац, его роль. Способы преобразования текста.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П.117 (стр.297-298.), упр.560.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Способы работы с текстом. Виды переработки информации.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Стр.249-250, упр.518.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Составить аннотацию на прочитанную книгу (по выбору).              ( см. упр. 525)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Р/р Составление сложного плана и тез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исов статьи А. Кони  «Советы лекторам» (стр. 237)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Составление  сложного плана  и тезисов статьи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А.Кони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«Советы лекторам»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 Материал на стр. 249-250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ная работа  по материалу упр. №568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Написание контрольной работы с элементами анализа текста.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Произвести выписки из текста ( по материалу упр. № 534).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Из истории русского языкознания: М.В. Ломоносов, А.Х. Востоков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Ф.И. Буслаев, А.А. Шахматов, В.В. Виноградов и другие.</w:t>
            </w:r>
          </w:p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контрольной работы.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Поступательное развитие русского языкознания. Вклад учёных в развитие русского языка.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Подготовить реферат об учёном-лингвисте ( по выбору).</w:t>
            </w: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Защита проекта по предложенной теме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Защита проектов по выбранной теме.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89571E" w:rsidRPr="00622CBE" w:rsidTr="00D7629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622CB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Резервный  урок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71E" w:rsidRPr="00622CBE" w:rsidRDefault="0089571E" w:rsidP="00D7629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622CB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71E" w:rsidRPr="006B6370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Примерные темы проектных и исследовательских работ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Жанр интервью в современных газетах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Искусство вести беседу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Телевидение и литература: что окажется сильнее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влияют социальные сети на язык.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Край родной в легендах и преданиях.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Научные открытия А.А. Шахматова.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Причины заимствования в современном русском языке.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Приемы речевого воздействия в газетных публикациях.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Структурные особенности русских метафор.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антипоэзия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Сетевой знак @ в разных языках.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Слоганы в языке современной рекламы.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Являются ли жесты универсальным языком человечества?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Роль "</w:t>
      </w: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ников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" в интернете.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Язык как отражение национального характера.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Языковой портрет ученика нашей школы.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влияют социальные сети на язык?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Особенности языка СМС сообщений.</w:t>
      </w:r>
    </w:p>
    <w:p w:rsidR="0089571E" w:rsidRPr="006B6370" w:rsidRDefault="0089571E" w:rsidP="00895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:rsidR="0089571E" w:rsidRPr="006B6370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</w:p>
    <w:p w:rsidR="0089571E" w:rsidRPr="006B6370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Литература для учителя</w:t>
      </w:r>
    </w:p>
    <w:p w:rsidR="0089571E" w:rsidRPr="006B6370" w:rsidRDefault="0089571E" w:rsidP="008957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Алексеев Ф. Все правила русского языка. Пособие для учителей и школьников. – М.: «Издательство АСТ», 2018.</w:t>
      </w:r>
    </w:p>
    <w:p w:rsidR="0089571E" w:rsidRPr="006B6370" w:rsidRDefault="0089571E" w:rsidP="008957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Альбеткова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Р.И. Русская словесность. От слова к словесности. – М.: Дрофа, 2009.</w:t>
      </w:r>
    </w:p>
    <w:p w:rsidR="0089571E" w:rsidRPr="006B6370" w:rsidRDefault="0089571E" w:rsidP="008957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Горшков А.И. Русская словесность. – М.: Дрофа, 2000.</w:t>
      </w:r>
    </w:p>
    <w:p w:rsidR="0089571E" w:rsidRPr="006B6370" w:rsidRDefault="0089571E" w:rsidP="008957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Нарушевич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А.Г. Средства выразительности на ЕГЭ и ОГЭ. 9-11 классы. Ростов-на-Дону: Легион, 2017.</w:t>
      </w:r>
    </w:p>
    <w:p w:rsidR="0089571E" w:rsidRPr="006B6370" w:rsidRDefault="0089571E" w:rsidP="008957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Сергушева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С.В. Комплексный анализ текста. – Санкт-Петербург: «Литера», 2005.</w:t>
      </w:r>
    </w:p>
    <w:p w:rsidR="0089571E" w:rsidRPr="006B6370" w:rsidRDefault="0089571E" w:rsidP="0089571E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Литература для учащихся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Анненкова И. Русский язык. Знаки препинания? Это просто. Для школьников и абитуриентов. Санкт-Петербург. Литера. 2014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Арбатова Е.А Правила русского языка в таблицах и схемах. Санкт-Петербург. Литера. 2009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Арбатова Е.А. Синтаксис и пунктуация русского языка в таблицах и схемах. Санкт-Петербург. Литера. 2014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Баева О. А. Ораторское искусство и деловое общение. – М.: Новое знание, 2002.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Борисов А. Ю. Роскошь человеческого общения. – М., 2000.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Дэйли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К., </w:t>
      </w: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Дэйли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-Каравелла Л. Научись говорить: твой путь к успеху. – СПб., 2004.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Каширина Т.Г. Доклады и сообщения по русскому языку. Москва. </w:t>
      </w: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Эксмо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2010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Прядко В.А. Фонетика, лексика и фразеология русского языка в таблицах и схемах. Санкт-Петербург. Литера. 2014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Родина И.О. Правила и упражнения по русскому языку. 6-7 классы. Ростов-на-Дону. Серия «Школьный репетитор». 2010 г.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Рождественский Ю. В. Теория риторики. – М.: Флинта, Наука, 2006.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Стернин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И. А. Практическая риторика. – М.: Издательский центр «Академия», 1993.</w:t>
      </w:r>
    </w:p>
    <w:p w:rsidR="0089571E" w:rsidRPr="006B6370" w:rsidRDefault="0089571E" w:rsidP="008957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Стешов</w:t>
      </w:r>
      <w:proofErr w:type="spellEnd"/>
      <w:r w:rsidRPr="006B637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А. В. Как победить в споре. – Л., 1982.</w:t>
      </w:r>
    </w:p>
    <w:p w:rsidR="0089571E" w:rsidRPr="00EC7D55" w:rsidRDefault="0089571E" w:rsidP="00895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E89" w:rsidRDefault="00411E89"/>
    <w:sectPr w:rsidR="00411E89" w:rsidSect="00EC7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29E"/>
    <w:multiLevelType w:val="multilevel"/>
    <w:tmpl w:val="74A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76B16"/>
    <w:multiLevelType w:val="multilevel"/>
    <w:tmpl w:val="FA42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34CF9"/>
    <w:multiLevelType w:val="multilevel"/>
    <w:tmpl w:val="7CA0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C6C7E"/>
    <w:multiLevelType w:val="multilevel"/>
    <w:tmpl w:val="BA78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55149"/>
    <w:multiLevelType w:val="multilevel"/>
    <w:tmpl w:val="4826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2726D"/>
    <w:multiLevelType w:val="multilevel"/>
    <w:tmpl w:val="FF3C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57182"/>
    <w:multiLevelType w:val="multilevel"/>
    <w:tmpl w:val="C6C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F4F59"/>
    <w:multiLevelType w:val="multilevel"/>
    <w:tmpl w:val="B75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90827"/>
    <w:multiLevelType w:val="multilevel"/>
    <w:tmpl w:val="CE4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F64BE"/>
    <w:multiLevelType w:val="multilevel"/>
    <w:tmpl w:val="388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1E"/>
    <w:rsid w:val="000B6963"/>
    <w:rsid w:val="00411E89"/>
    <w:rsid w:val="004A1D63"/>
    <w:rsid w:val="0089571E"/>
    <w:rsid w:val="009A12EC"/>
    <w:rsid w:val="00C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uo-chernogorsk.ru/docs/prikaz_mo_rf_17.05.2012_413.pdf&amp;sa=D&amp;ust=156813932801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2023-11-16T06:10:00Z</dcterms:created>
  <dcterms:modified xsi:type="dcterms:W3CDTF">2023-11-16T06:10:00Z</dcterms:modified>
</cp:coreProperties>
</file>